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D3" w:rsidRPr="004F18D3" w:rsidRDefault="004F18D3" w:rsidP="004F18D3">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4F18D3">
        <w:rPr>
          <w:rFonts w:ascii="Arial" w:eastAsia="Times New Roman" w:hAnsi="Arial" w:cs="Arial"/>
          <w:b/>
          <w:bCs/>
          <w:color w:val="000000"/>
          <w:kern w:val="36"/>
          <w:sz w:val="30"/>
          <w:szCs w:val="30"/>
          <w:lang w:eastAsia="ru-RU"/>
        </w:rPr>
        <w:t>Статья 10. Конфликт интересов</w:t>
      </w:r>
    </w:p>
    <w:p w:rsidR="004F18D3" w:rsidRPr="004F18D3" w:rsidRDefault="004F18D3" w:rsidP="004F18D3">
      <w:pPr>
        <w:shd w:val="clear" w:color="auto" w:fill="FFFFFF"/>
        <w:spacing w:after="0" w:line="360" w:lineRule="atLeast"/>
        <w:rPr>
          <w:rFonts w:ascii="Times New Roman" w:eastAsia="Times New Roman" w:hAnsi="Times New Roman" w:cs="Times New Roman"/>
          <w:color w:val="828282"/>
          <w:sz w:val="28"/>
          <w:szCs w:val="28"/>
          <w:lang w:eastAsia="ru-RU"/>
        </w:rPr>
      </w:pPr>
      <w:r w:rsidRPr="004F18D3">
        <w:rPr>
          <w:rFonts w:ascii="Times New Roman" w:eastAsia="Times New Roman" w:hAnsi="Times New Roman" w:cs="Times New Roman"/>
          <w:color w:val="828282"/>
          <w:sz w:val="28"/>
          <w:szCs w:val="28"/>
          <w:lang w:eastAsia="ru-RU"/>
        </w:rPr>
        <w:t>(в ред. Федерального </w:t>
      </w:r>
      <w:hyperlink r:id="rId4" w:anchor="dst100059" w:history="1">
        <w:r w:rsidRPr="004F18D3">
          <w:rPr>
            <w:rFonts w:ascii="Times New Roman" w:eastAsia="Times New Roman" w:hAnsi="Times New Roman" w:cs="Times New Roman"/>
            <w:color w:val="1A0DAB"/>
            <w:sz w:val="28"/>
            <w:szCs w:val="28"/>
            <w:u w:val="single"/>
            <w:lang w:eastAsia="ru-RU"/>
          </w:rPr>
          <w:t>закона</w:t>
        </w:r>
      </w:hyperlink>
      <w:r w:rsidRPr="004F18D3">
        <w:rPr>
          <w:rFonts w:ascii="Times New Roman" w:eastAsia="Times New Roman" w:hAnsi="Times New Roman" w:cs="Times New Roman"/>
          <w:color w:val="828282"/>
          <w:sz w:val="28"/>
          <w:szCs w:val="28"/>
          <w:lang w:eastAsia="ru-RU"/>
        </w:rPr>
        <w:t> от 05.10.2015 N 285-ФЗ)</w:t>
      </w:r>
    </w:p>
    <w:p w:rsidR="004F18D3" w:rsidRPr="004F18D3" w:rsidRDefault="004F18D3" w:rsidP="004F18D3">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4F18D3">
        <w:rPr>
          <w:rFonts w:ascii="Times New Roman" w:eastAsia="Times New Roman" w:hAnsi="Times New Roman" w:cs="Times New Roman"/>
          <w:color w:val="828282"/>
          <w:sz w:val="28"/>
          <w:szCs w:val="28"/>
          <w:lang w:eastAsia="ru-RU"/>
        </w:rPr>
        <w:t>(см. текст в предыдущей </w:t>
      </w:r>
      <w:hyperlink r:id="rId5" w:history="1">
        <w:r w:rsidRPr="004F18D3">
          <w:rPr>
            <w:rFonts w:ascii="Times New Roman" w:eastAsia="Times New Roman" w:hAnsi="Times New Roman" w:cs="Times New Roman"/>
            <w:color w:val="1A0DAB"/>
            <w:sz w:val="28"/>
            <w:szCs w:val="28"/>
            <w:u w:val="single"/>
            <w:lang w:eastAsia="ru-RU"/>
          </w:rPr>
          <w:t>редакции</w:t>
        </w:r>
      </w:hyperlink>
      <w:r w:rsidRPr="004F18D3">
        <w:rPr>
          <w:rFonts w:ascii="Times New Roman" w:eastAsia="Times New Roman" w:hAnsi="Times New Roman" w:cs="Times New Roman"/>
          <w:color w:val="828282"/>
          <w:sz w:val="28"/>
          <w:szCs w:val="28"/>
          <w:lang w:eastAsia="ru-RU"/>
        </w:rPr>
        <w:t>)</w:t>
      </w:r>
    </w:p>
    <w:p w:rsidR="004F18D3" w:rsidRPr="004F18D3" w:rsidRDefault="004F18D3" w:rsidP="004F18D3">
      <w:pPr>
        <w:spacing w:after="0" w:line="240" w:lineRule="auto"/>
        <w:rPr>
          <w:rFonts w:ascii="Times New Roman" w:eastAsia="Times New Roman" w:hAnsi="Times New Roman" w:cs="Times New Roman"/>
          <w:sz w:val="24"/>
          <w:szCs w:val="24"/>
          <w:lang w:eastAsia="ru-RU"/>
        </w:rPr>
      </w:pPr>
      <w:r w:rsidRPr="004F18D3">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F18D3" w:rsidRPr="004F18D3" w:rsidRDefault="004F18D3" w:rsidP="004F18D3">
      <w:pPr>
        <w:spacing w:after="0" w:line="240" w:lineRule="auto"/>
        <w:rPr>
          <w:rFonts w:ascii="Times New Roman" w:eastAsia="Times New Roman" w:hAnsi="Times New Roman" w:cs="Times New Roman"/>
          <w:sz w:val="24"/>
          <w:szCs w:val="24"/>
          <w:lang w:eastAsia="ru-RU"/>
        </w:rPr>
      </w:pPr>
      <w:r w:rsidRPr="004F18D3">
        <w:rPr>
          <w:rFonts w:ascii="Times New Roman" w:eastAsia="Times New Roman" w:hAnsi="Times New Roman" w:cs="Times New Roman"/>
          <w:sz w:val="24"/>
          <w:szCs w:val="24"/>
          <w:lang w:eastAsia="ru-RU"/>
        </w:rPr>
        <w:t>2. В </w:t>
      </w:r>
      <w:hyperlink r:id="rId6" w:anchor="dst123" w:history="1">
        <w:r w:rsidRPr="004F18D3">
          <w:rPr>
            <w:rFonts w:ascii="Times New Roman" w:eastAsia="Times New Roman" w:hAnsi="Times New Roman" w:cs="Times New Roman"/>
            <w:color w:val="1A0DAB"/>
            <w:sz w:val="24"/>
            <w:szCs w:val="24"/>
            <w:u w:val="single"/>
            <w:lang w:eastAsia="ru-RU"/>
          </w:rPr>
          <w:t>части 1</w:t>
        </w:r>
      </w:hyperlink>
      <w:r w:rsidRPr="004F18D3">
        <w:rPr>
          <w:rFonts w:ascii="Times New Roman" w:eastAsia="Times New Roman" w:hAnsi="Times New Roman" w:cs="Times New Roman"/>
          <w:sz w:val="24"/>
          <w:szCs w:val="24"/>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7" w:anchor="dst123" w:history="1">
        <w:r w:rsidRPr="004F18D3">
          <w:rPr>
            <w:rFonts w:ascii="Times New Roman" w:eastAsia="Times New Roman" w:hAnsi="Times New Roman" w:cs="Times New Roman"/>
            <w:color w:val="1A0DAB"/>
            <w:sz w:val="24"/>
            <w:szCs w:val="24"/>
            <w:u w:val="single"/>
            <w:lang w:eastAsia="ru-RU"/>
          </w:rPr>
          <w:t>части 1</w:t>
        </w:r>
      </w:hyperlink>
      <w:r w:rsidRPr="004F18D3">
        <w:rPr>
          <w:rFonts w:ascii="Times New Roman" w:eastAsia="Times New Roman" w:hAnsi="Times New Roman" w:cs="Times New Roman"/>
          <w:sz w:val="24"/>
          <w:szCs w:val="24"/>
          <w:lang w:eastAsia="ru-RU"/>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8" w:anchor="dst123" w:history="1">
        <w:r w:rsidRPr="004F18D3">
          <w:rPr>
            <w:rFonts w:ascii="Times New Roman" w:eastAsia="Times New Roman" w:hAnsi="Times New Roman" w:cs="Times New Roman"/>
            <w:color w:val="1A0DAB"/>
            <w:sz w:val="24"/>
            <w:szCs w:val="24"/>
            <w:u w:val="single"/>
            <w:lang w:eastAsia="ru-RU"/>
          </w:rPr>
          <w:t>части 1</w:t>
        </w:r>
      </w:hyperlink>
      <w:r w:rsidRPr="004F18D3">
        <w:rPr>
          <w:rFonts w:ascii="Times New Roman" w:eastAsia="Times New Roman" w:hAnsi="Times New Roman" w:cs="Times New Roman"/>
          <w:sz w:val="24"/>
          <w:szCs w:val="24"/>
          <w:lang w:eastAsia="ru-RU"/>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F18D3" w:rsidRPr="004F18D3" w:rsidRDefault="004F18D3" w:rsidP="004F18D3">
      <w:pPr>
        <w:spacing w:after="0" w:line="240" w:lineRule="auto"/>
        <w:rPr>
          <w:rFonts w:ascii="Times New Roman" w:eastAsia="Times New Roman" w:hAnsi="Times New Roman" w:cs="Times New Roman"/>
          <w:sz w:val="24"/>
          <w:szCs w:val="24"/>
          <w:lang w:eastAsia="ru-RU"/>
        </w:rPr>
      </w:pPr>
      <w:r w:rsidRPr="004F18D3">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4F18D3" w:rsidRPr="004F18D3" w:rsidRDefault="004F18D3" w:rsidP="004F18D3">
      <w:pPr>
        <w:spacing w:after="0" w:line="240" w:lineRule="auto"/>
        <w:rPr>
          <w:rFonts w:ascii="Times New Roman" w:eastAsia="Times New Roman" w:hAnsi="Times New Roman" w:cs="Times New Roman"/>
          <w:sz w:val="24"/>
          <w:szCs w:val="24"/>
          <w:lang w:eastAsia="ru-RU"/>
        </w:rPr>
      </w:pPr>
      <w:r w:rsidRPr="004F18D3">
        <w:rPr>
          <w:rFonts w:ascii="Times New Roman" w:eastAsia="Times New Roman" w:hAnsi="Times New Roman" w:cs="Times New Roman"/>
          <w:sz w:val="24"/>
          <w:szCs w:val="24"/>
          <w:lang w:eastAsia="ru-RU"/>
        </w:rPr>
        <w:t>1) на государственных и муниципальных служащих;</w:t>
      </w:r>
    </w:p>
    <w:p w:rsidR="004F18D3" w:rsidRPr="004F18D3" w:rsidRDefault="004F18D3" w:rsidP="004F18D3">
      <w:pPr>
        <w:spacing w:after="0" w:line="240" w:lineRule="auto"/>
        <w:rPr>
          <w:rFonts w:ascii="Times New Roman" w:eastAsia="Times New Roman" w:hAnsi="Times New Roman" w:cs="Times New Roman"/>
          <w:sz w:val="24"/>
          <w:szCs w:val="24"/>
          <w:lang w:eastAsia="ru-RU"/>
        </w:rPr>
      </w:pPr>
      <w:r w:rsidRPr="004F18D3">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F18D3" w:rsidRPr="004F18D3" w:rsidRDefault="004F18D3" w:rsidP="004F18D3">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4F18D3">
        <w:rPr>
          <w:rFonts w:ascii="Times New Roman" w:eastAsia="Times New Roman" w:hAnsi="Times New Roman" w:cs="Times New Roman"/>
          <w:color w:val="828282"/>
          <w:sz w:val="28"/>
          <w:szCs w:val="28"/>
          <w:lang w:eastAsia="ru-RU"/>
        </w:rPr>
        <w:t>(в ред. Федерального </w:t>
      </w:r>
      <w:hyperlink r:id="rId9" w:anchor="dst100067" w:history="1">
        <w:r w:rsidRPr="004F18D3">
          <w:rPr>
            <w:rFonts w:ascii="Times New Roman" w:eastAsia="Times New Roman" w:hAnsi="Times New Roman" w:cs="Times New Roman"/>
            <w:color w:val="1A0DAB"/>
            <w:sz w:val="28"/>
            <w:szCs w:val="28"/>
            <w:u w:val="single"/>
            <w:lang w:eastAsia="ru-RU"/>
          </w:rPr>
          <w:t>закона</w:t>
        </w:r>
      </w:hyperlink>
      <w:r w:rsidRPr="004F18D3">
        <w:rPr>
          <w:rFonts w:ascii="Times New Roman" w:eastAsia="Times New Roman" w:hAnsi="Times New Roman" w:cs="Times New Roman"/>
          <w:color w:val="828282"/>
          <w:sz w:val="28"/>
          <w:szCs w:val="28"/>
          <w:lang w:eastAsia="ru-RU"/>
        </w:rPr>
        <w:t> от 04.06.2018 N 133-ФЗ)</w:t>
      </w:r>
    </w:p>
    <w:p w:rsidR="004F18D3" w:rsidRPr="004F18D3" w:rsidRDefault="004F18D3" w:rsidP="004F18D3">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4F18D3">
        <w:rPr>
          <w:rFonts w:ascii="Times New Roman" w:eastAsia="Times New Roman" w:hAnsi="Times New Roman" w:cs="Times New Roman"/>
          <w:color w:val="828282"/>
          <w:sz w:val="28"/>
          <w:szCs w:val="28"/>
          <w:lang w:eastAsia="ru-RU"/>
        </w:rPr>
        <w:t>(см. текст в предыдущей </w:t>
      </w:r>
      <w:hyperlink r:id="rId10" w:history="1">
        <w:r w:rsidRPr="004F18D3">
          <w:rPr>
            <w:rFonts w:ascii="Times New Roman" w:eastAsia="Times New Roman" w:hAnsi="Times New Roman" w:cs="Times New Roman"/>
            <w:color w:val="1A0DAB"/>
            <w:sz w:val="28"/>
            <w:szCs w:val="28"/>
            <w:u w:val="single"/>
            <w:lang w:eastAsia="ru-RU"/>
          </w:rPr>
          <w:t>редакции</w:t>
        </w:r>
      </w:hyperlink>
      <w:r w:rsidRPr="004F18D3">
        <w:rPr>
          <w:rFonts w:ascii="Times New Roman" w:eastAsia="Times New Roman" w:hAnsi="Times New Roman" w:cs="Times New Roman"/>
          <w:color w:val="828282"/>
          <w:sz w:val="28"/>
          <w:szCs w:val="28"/>
          <w:lang w:eastAsia="ru-RU"/>
        </w:rPr>
        <w:t>)</w:t>
      </w:r>
    </w:p>
    <w:p w:rsidR="004F18D3" w:rsidRPr="004F18D3" w:rsidRDefault="004F18D3" w:rsidP="004F18D3">
      <w:pPr>
        <w:spacing w:after="0" w:line="240" w:lineRule="auto"/>
        <w:rPr>
          <w:rFonts w:ascii="Times New Roman" w:eastAsia="Times New Roman" w:hAnsi="Times New Roman" w:cs="Times New Roman"/>
          <w:sz w:val="24"/>
          <w:szCs w:val="24"/>
          <w:lang w:eastAsia="ru-RU"/>
        </w:rPr>
      </w:pPr>
      <w:r w:rsidRPr="004F18D3">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18D3" w:rsidRPr="004F18D3" w:rsidRDefault="004F18D3" w:rsidP="004F18D3">
      <w:pPr>
        <w:spacing w:after="0" w:line="240" w:lineRule="auto"/>
        <w:rPr>
          <w:rFonts w:ascii="Times New Roman" w:eastAsia="Times New Roman" w:hAnsi="Times New Roman" w:cs="Times New Roman"/>
          <w:sz w:val="24"/>
          <w:szCs w:val="24"/>
          <w:lang w:eastAsia="ru-RU"/>
        </w:rPr>
      </w:pPr>
      <w:r w:rsidRPr="004F18D3">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4F18D3" w:rsidRPr="004F18D3" w:rsidRDefault="004F18D3" w:rsidP="004F18D3">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4F18D3">
        <w:rPr>
          <w:rFonts w:ascii="Times New Roman" w:eastAsia="Times New Roman" w:hAnsi="Times New Roman" w:cs="Times New Roman"/>
          <w:color w:val="828282"/>
          <w:sz w:val="28"/>
          <w:szCs w:val="28"/>
          <w:lang w:eastAsia="ru-RU"/>
        </w:rPr>
        <w:t>(часть 3 введена Федеральным </w:t>
      </w:r>
      <w:hyperlink r:id="rId11" w:anchor="dst100080" w:history="1">
        <w:r w:rsidRPr="004F18D3">
          <w:rPr>
            <w:rFonts w:ascii="Times New Roman" w:eastAsia="Times New Roman" w:hAnsi="Times New Roman" w:cs="Times New Roman"/>
            <w:color w:val="1A0DAB"/>
            <w:sz w:val="28"/>
            <w:szCs w:val="28"/>
            <w:u w:val="single"/>
            <w:lang w:eastAsia="ru-RU"/>
          </w:rPr>
          <w:t>законом</w:t>
        </w:r>
      </w:hyperlink>
      <w:r w:rsidRPr="004F18D3">
        <w:rPr>
          <w:rFonts w:ascii="Times New Roman" w:eastAsia="Times New Roman" w:hAnsi="Times New Roman" w:cs="Times New Roman"/>
          <w:color w:val="828282"/>
          <w:sz w:val="28"/>
          <w:szCs w:val="28"/>
          <w:lang w:eastAsia="ru-RU"/>
        </w:rPr>
        <w:t> от 03.04.2017 N 64-ФЗ)</w:t>
      </w:r>
    </w:p>
    <w:p w:rsidR="004776D9" w:rsidRDefault="004776D9">
      <w:bookmarkStart w:id="0" w:name="_GoBack"/>
      <w:bookmarkEnd w:id="0"/>
    </w:p>
    <w:sectPr w:rsidR="00477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5C"/>
    <w:rsid w:val="004776D9"/>
    <w:rsid w:val="004D345C"/>
    <w:rsid w:val="004F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421A-4B9D-4F76-ADC8-9B8791F0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3930">
      <w:bodyDiv w:val="1"/>
      <w:marLeft w:val="0"/>
      <w:marRight w:val="0"/>
      <w:marTop w:val="0"/>
      <w:marBottom w:val="0"/>
      <w:divBdr>
        <w:top w:val="none" w:sz="0" w:space="0" w:color="auto"/>
        <w:left w:val="none" w:sz="0" w:space="0" w:color="auto"/>
        <w:bottom w:val="none" w:sz="0" w:space="0" w:color="auto"/>
        <w:right w:val="none" w:sz="0" w:space="0" w:color="auto"/>
      </w:divBdr>
      <w:divsChild>
        <w:div w:id="1845126473">
          <w:marLeft w:val="0"/>
          <w:marRight w:val="0"/>
          <w:marTop w:val="0"/>
          <w:marBottom w:val="0"/>
          <w:divBdr>
            <w:top w:val="none" w:sz="0" w:space="0" w:color="auto"/>
            <w:left w:val="none" w:sz="0" w:space="0" w:color="auto"/>
            <w:bottom w:val="none" w:sz="0" w:space="0" w:color="auto"/>
            <w:right w:val="none" w:sz="0" w:space="0" w:color="auto"/>
          </w:divBdr>
        </w:div>
        <w:div w:id="1440951851">
          <w:marLeft w:val="0"/>
          <w:marRight w:val="0"/>
          <w:marTop w:val="210"/>
          <w:marBottom w:val="0"/>
          <w:divBdr>
            <w:top w:val="none" w:sz="0" w:space="0" w:color="auto"/>
            <w:left w:val="none" w:sz="0" w:space="0" w:color="auto"/>
            <w:bottom w:val="none" w:sz="0" w:space="0" w:color="auto"/>
            <w:right w:val="none" w:sz="0" w:space="0" w:color="auto"/>
          </w:divBdr>
        </w:div>
        <w:div w:id="1204291331">
          <w:marLeft w:val="0"/>
          <w:marRight w:val="0"/>
          <w:marTop w:val="0"/>
          <w:marBottom w:val="0"/>
          <w:divBdr>
            <w:top w:val="none" w:sz="0" w:space="0" w:color="auto"/>
            <w:left w:val="none" w:sz="0" w:space="0" w:color="auto"/>
            <w:bottom w:val="none" w:sz="0" w:space="0" w:color="auto"/>
            <w:right w:val="none" w:sz="0" w:space="0" w:color="auto"/>
          </w:divBdr>
        </w:div>
        <w:div w:id="227228013">
          <w:marLeft w:val="0"/>
          <w:marRight w:val="0"/>
          <w:marTop w:val="0"/>
          <w:marBottom w:val="0"/>
          <w:divBdr>
            <w:top w:val="none" w:sz="0" w:space="0" w:color="auto"/>
            <w:left w:val="none" w:sz="0" w:space="0" w:color="auto"/>
            <w:bottom w:val="none" w:sz="0" w:space="0" w:color="auto"/>
            <w:right w:val="none" w:sz="0" w:space="0" w:color="auto"/>
          </w:divBdr>
        </w:div>
        <w:div w:id="363671509">
          <w:marLeft w:val="0"/>
          <w:marRight w:val="0"/>
          <w:marTop w:val="0"/>
          <w:marBottom w:val="0"/>
          <w:divBdr>
            <w:top w:val="none" w:sz="0" w:space="0" w:color="auto"/>
            <w:left w:val="none" w:sz="0" w:space="0" w:color="auto"/>
            <w:bottom w:val="none" w:sz="0" w:space="0" w:color="auto"/>
            <w:right w:val="none" w:sz="0" w:space="0" w:color="auto"/>
          </w:divBdr>
        </w:div>
        <w:div w:id="35955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3544/5d02242ebd04c398d2acf7c53dbc79659b85e8f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413544/5d02242ebd04c398d2acf7c53dbc79659b85e8f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13544/5d02242ebd04c398d2acf7c53dbc79659b85e8f3/" TargetMode="External"/><Relationship Id="rId11" Type="http://schemas.openxmlformats.org/officeDocument/2006/relationships/hyperlink" Target="http://www.consultant.ru/document/cons_doc_LAW_214785/46b4b351a6eb6bf3c553d41eb663011c2cb38810/" TargetMode="External"/><Relationship Id="rId5" Type="http://schemas.openxmlformats.org/officeDocument/2006/relationships/hyperlink" Target="http://www.consultant.ru/document/cons_doc_LAW_82959/5d02242ebd04c398d2acf7c53dbc79659b85e8f3/" TargetMode="External"/><Relationship Id="rId10" Type="http://schemas.openxmlformats.org/officeDocument/2006/relationships/hyperlink" Target="http://www.consultant.ru/document/cons_doc_LAW_82959/5d02242ebd04c398d2acf7c53dbc79659b85e8f3/" TargetMode="External"/><Relationship Id="rId4" Type="http://schemas.openxmlformats.org/officeDocument/2006/relationships/hyperlink" Target="http://www.consultant.ru/document/cons_doc_LAW_404444/b62da3aeb315547b6915beadea02920bd7dd4c41/" TargetMode="External"/><Relationship Id="rId9" Type="http://schemas.openxmlformats.org/officeDocument/2006/relationships/hyperlink" Target="http://www.consultant.ru/document/cons_doc_LAW_299400/bdb2754392763f4c0afbdb3bc7ea77ef6a5287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2022-08-02T11:38:00Z</dcterms:created>
  <dcterms:modified xsi:type="dcterms:W3CDTF">2022-08-02T11:39:00Z</dcterms:modified>
</cp:coreProperties>
</file>